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30AC4F" w14:textId="095A13CF" w:rsidR="003E0050" w:rsidRDefault="003E0050" w:rsidP="003E0050">
      <w:pPr>
        <w:pStyle w:val="3GPPHeader"/>
        <w:spacing w:after="60"/>
        <w:rPr>
          <w:sz w:val="32"/>
          <w:szCs w:val="32"/>
        </w:rPr>
      </w:pPr>
      <w:r>
        <w:t>3GPP TSG-RAN WG2 #97bis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="002F57B3" w:rsidRPr="002F57B3">
        <w:rPr>
          <w:sz w:val="32"/>
          <w:szCs w:val="32"/>
        </w:rPr>
        <w:t>R2-170</w:t>
      </w:r>
      <w:bookmarkStart w:id="0" w:name="_GoBack"/>
      <w:r w:rsidR="002F57B3" w:rsidRPr="002F57B3">
        <w:rPr>
          <w:sz w:val="32"/>
          <w:szCs w:val="32"/>
        </w:rPr>
        <w:t>3</w:t>
      </w:r>
      <w:r w:rsidR="00935C00">
        <w:rPr>
          <w:sz w:val="32"/>
          <w:szCs w:val="32"/>
        </w:rPr>
        <w:t>961</w:t>
      </w:r>
      <w:bookmarkEnd w:id="0"/>
    </w:p>
    <w:p w14:paraId="78AA9DB3" w14:textId="77777777" w:rsidR="003E0050" w:rsidRPr="003E0050" w:rsidRDefault="003E0050" w:rsidP="003E0050">
      <w:pPr>
        <w:rPr>
          <w:rFonts w:ascii="Arial" w:hAnsi="Arial" w:cs="Arial"/>
          <w:b/>
          <w:sz w:val="24"/>
          <w:szCs w:val="24"/>
        </w:rPr>
      </w:pPr>
      <w:r w:rsidRPr="003E0050">
        <w:rPr>
          <w:rFonts w:ascii="Arial" w:hAnsi="Arial" w:cs="Arial"/>
          <w:b/>
          <w:sz w:val="24"/>
          <w:szCs w:val="24"/>
        </w:rPr>
        <w:t>Spokane, USA, 3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3E0050">
        <w:rPr>
          <w:rFonts w:ascii="Arial" w:hAnsi="Arial" w:cs="Arial"/>
          <w:b/>
          <w:sz w:val="24"/>
          <w:szCs w:val="24"/>
        </w:rPr>
        <w:t xml:space="preserve"> – 7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3E0050">
        <w:rPr>
          <w:rFonts w:ascii="Arial" w:hAnsi="Arial" w:cs="Arial"/>
          <w:b/>
          <w:sz w:val="24"/>
          <w:szCs w:val="24"/>
        </w:rPr>
        <w:t xml:space="preserve"> April 2017</w:t>
      </w:r>
    </w:p>
    <w:p w14:paraId="34DB01EE" w14:textId="77777777" w:rsidR="003E0050" w:rsidRDefault="003E0050" w:rsidP="003E0050">
      <w:pPr>
        <w:rPr>
          <w:rFonts w:ascii="Arial" w:hAnsi="Arial" w:cs="Arial"/>
        </w:rPr>
      </w:pPr>
    </w:p>
    <w:p w14:paraId="1BF47D6F" w14:textId="0C5C321C" w:rsidR="00D5390B" w:rsidRDefault="003A1B8F" w:rsidP="003E0050">
      <w:pPr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3E0050">
        <w:rPr>
          <w:rFonts w:ascii="Arial" w:hAnsi="Arial" w:cs="Arial"/>
          <w:b/>
        </w:rPr>
        <w:t xml:space="preserve">                       </w:t>
      </w:r>
      <w:r w:rsidR="005E5829" w:rsidRPr="005E5829">
        <w:rPr>
          <w:rFonts w:ascii="Arial" w:hAnsi="Arial" w:cs="Arial"/>
          <w:bCs/>
        </w:rPr>
        <w:t>Reply LS on security in E-UTRA-NR Dual Connectivity</w:t>
      </w:r>
    </w:p>
    <w:p w14:paraId="47FB0263" w14:textId="49CC5931" w:rsidR="005E5829" w:rsidRPr="008D5FA9" w:rsidRDefault="005E5829" w:rsidP="003E0050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</w:t>
      </w:r>
      <w:r w:rsidRPr="005E5829">
        <w:rPr>
          <w:rFonts w:ascii="Arial" w:hAnsi="Arial" w:cs="Arial"/>
          <w:b/>
          <w:bCs/>
        </w:rPr>
        <w:t xml:space="preserve"> to:</w:t>
      </w:r>
      <w:r>
        <w:rPr>
          <w:rFonts w:ascii="Arial" w:hAnsi="Arial" w:cs="Arial"/>
          <w:bCs/>
        </w:rPr>
        <w:tab/>
        <w:t xml:space="preserve">          </w:t>
      </w:r>
      <w:r w:rsidRPr="005E5829">
        <w:rPr>
          <w:rFonts w:ascii="Arial" w:hAnsi="Arial" w:cs="Arial"/>
          <w:bCs/>
        </w:rPr>
        <w:t>S3-170951</w:t>
      </w:r>
      <w:r>
        <w:rPr>
          <w:rFonts w:ascii="Arial" w:hAnsi="Arial" w:cs="Arial"/>
          <w:bCs/>
        </w:rPr>
        <w:t xml:space="preserve"> </w:t>
      </w:r>
      <w:r w:rsidRPr="005E5829">
        <w:rPr>
          <w:rFonts w:ascii="Arial" w:hAnsi="Arial" w:cs="Arial"/>
          <w:bCs/>
        </w:rPr>
        <w:t>Reply LS on security in E-UTRA-NR Dual Connectivity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5FB6AF8F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935C00" w:rsidRPr="00935C00">
        <w:rPr>
          <w:rFonts w:ascii="Arial" w:hAnsi="Arial" w:cs="Arial"/>
          <w:bCs/>
        </w:rPr>
        <w:t>NR_newRAT</w:t>
      </w:r>
      <w:proofErr w:type="spellEnd"/>
      <w:r w:rsidR="00935C00" w:rsidRPr="00935C00">
        <w:rPr>
          <w:rFonts w:ascii="Arial" w:hAnsi="Arial" w:cs="Arial"/>
          <w:bCs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257D5587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935C00">
        <w:rPr>
          <w:rFonts w:ascii="Arial" w:hAnsi="Arial" w:cs="Arial"/>
          <w:bCs/>
        </w:rPr>
        <w:t>RAN2</w:t>
      </w:r>
    </w:p>
    <w:p w14:paraId="2B104F3D" w14:textId="152E522F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25F0D">
        <w:rPr>
          <w:rFonts w:ascii="Arial" w:hAnsi="Arial" w:cs="Arial"/>
          <w:bCs/>
        </w:rPr>
        <w:t>SA WG3</w:t>
      </w:r>
    </w:p>
    <w:p w14:paraId="75367E6A" w14:textId="5AEB2DE0" w:rsidR="00325F0D" w:rsidRDefault="0032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CT WG1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1F1F0238" w:rsidR="00D5390B" w:rsidRPr="000A584E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5829">
        <w:rPr>
          <w:rFonts w:cs="Arial"/>
          <w:b w:val="0"/>
          <w:bCs/>
        </w:rPr>
        <w:t>Riikka Susitaival</w:t>
      </w:r>
    </w:p>
    <w:p w14:paraId="41119DE4" w14:textId="010B5637" w:rsidR="00D5390B" w:rsidRPr="000A584E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A584E">
        <w:rPr>
          <w:rFonts w:ascii="Arial" w:hAnsi="Arial" w:cs="Arial"/>
          <w:b/>
        </w:rPr>
        <w:t>Tel. Number:</w:t>
      </w:r>
      <w:r w:rsidRPr="000A584E">
        <w:rPr>
          <w:rFonts w:ascii="Arial" w:hAnsi="Arial" w:cs="Arial"/>
          <w:bCs/>
        </w:rPr>
        <w:tab/>
      </w:r>
      <w:r w:rsidR="00AE1358" w:rsidRPr="000A584E">
        <w:rPr>
          <w:rFonts w:ascii="Arial" w:hAnsi="Arial" w:cs="Arial"/>
        </w:rPr>
        <w:t>+</w:t>
      </w:r>
      <w:r w:rsidR="00AD3DAF" w:rsidRPr="000A584E">
        <w:rPr>
          <w:rFonts w:ascii="Arial" w:hAnsi="Arial" w:cs="Arial"/>
          <w:bCs/>
        </w:rPr>
        <w:t>358405386026</w:t>
      </w:r>
    </w:p>
    <w:p w14:paraId="5BE3074C" w14:textId="3466F5CD" w:rsidR="00D5390B" w:rsidRPr="000A584E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A584E">
        <w:rPr>
          <w:rFonts w:cs="Arial"/>
          <w:color w:val="auto"/>
        </w:rPr>
        <w:t>E-mail Address:</w:t>
      </w:r>
      <w:r w:rsidRPr="000A584E">
        <w:rPr>
          <w:rFonts w:cs="Arial"/>
          <w:b w:val="0"/>
          <w:bCs/>
          <w:color w:val="auto"/>
        </w:rPr>
        <w:tab/>
      </w:r>
      <w:r w:rsidR="005E5829" w:rsidRPr="000A584E">
        <w:rPr>
          <w:rFonts w:cs="Arial"/>
          <w:b w:val="0"/>
          <w:bCs/>
          <w:color w:val="auto"/>
        </w:rPr>
        <w:t>riikka</w:t>
      </w:r>
      <w:r w:rsidR="00AE1358" w:rsidRPr="000A584E">
        <w:rPr>
          <w:rFonts w:cs="Arial"/>
          <w:b w:val="0"/>
          <w:bCs/>
          <w:color w:val="auto"/>
        </w:rPr>
        <w:t>.</w:t>
      </w:r>
      <w:r w:rsidR="005E5829" w:rsidRPr="000A584E">
        <w:rPr>
          <w:rFonts w:cs="Arial"/>
          <w:b w:val="0"/>
          <w:bCs/>
          <w:color w:val="auto"/>
        </w:rPr>
        <w:t>susitaival</w:t>
      </w:r>
      <w:r w:rsidR="00AE1358" w:rsidRPr="000A584E">
        <w:rPr>
          <w:rFonts w:cs="Arial"/>
          <w:b w:val="0"/>
          <w:bCs/>
          <w:color w:val="auto"/>
        </w:rPr>
        <w:t>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4AE1F2" w14:textId="0DA85914" w:rsidR="00BD5144" w:rsidRPr="000A584E" w:rsidRDefault="005E5829" w:rsidP="00BD5144">
      <w:pPr>
        <w:pStyle w:val="BodyText"/>
        <w:rPr>
          <w:bCs/>
          <w:color w:val="auto"/>
        </w:rPr>
      </w:pPr>
      <w:r w:rsidRPr="000A584E">
        <w:rPr>
          <w:rFonts w:eastAsiaTheme="minorEastAsia"/>
          <w:color w:val="auto"/>
          <w:lang w:val="en-US" w:eastAsia="fi-FI"/>
        </w:rPr>
        <w:t xml:space="preserve">RAN2 would like to thank SA3 on </w:t>
      </w:r>
      <w:r w:rsidR="003B6AC9" w:rsidRPr="000A584E">
        <w:rPr>
          <w:rFonts w:eastAsiaTheme="minorEastAsia"/>
          <w:color w:val="auto"/>
          <w:lang w:val="en-US" w:eastAsia="fi-FI"/>
        </w:rPr>
        <w:t xml:space="preserve">reply LS on </w:t>
      </w:r>
      <w:r w:rsidR="003B6AC9" w:rsidRPr="000A584E">
        <w:rPr>
          <w:bCs/>
          <w:color w:val="auto"/>
        </w:rPr>
        <w:t>security in E-UTRA-NR Dual Connectivity</w:t>
      </w:r>
      <w:r w:rsidR="005265B2" w:rsidRPr="000A584E">
        <w:rPr>
          <w:bCs/>
          <w:color w:val="auto"/>
        </w:rPr>
        <w:t xml:space="preserve"> and provide replies below</w:t>
      </w:r>
      <w:r w:rsidR="003B6AC9" w:rsidRPr="000A584E">
        <w:rPr>
          <w:bCs/>
          <w:color w:val="auto"/>
        </w:rPr>
        <w:t>.</w:t>
      </w:r>
    </w:p>
    <w:p w14:paraId="5D3C2A23" w14:textId="77777777" w:rsidR="003B6AC9" w:rsidRDefault="003B6AC9" w:rsidP="00BD5144">
      <w:pPr>
        <w:pStyle w:val="BodyText"/>
        <w:rPr>
          <w:bCs/>
        </w:rPr>
      </w:pPr>
    </w:p>
    <w:p w14:paraId="47DC0710" w14:textId="77777777" w:rsidR="003B6AC9" w:rsidRPr="00360807" w:rsidRDefault="003B6AC9" w:rsidP="003B6AC9">
      <w:pPr>
        <w:rPr>
          <w:rFonts w:ascii="Arial" w:hAnsi="Arial" w:cs="Arial"/>
          <w:b/>
          <w:i/>
          <w:u w:val="single"/>
        </w:rPr>
      </w:pPr>
      <w:r w:rsidRPr="00360807">
        <w:rPr>
          <w:rFonts w:ascii="Arial" w:hAnsi="Arial" w:cs="Arial"/>
          <w:b/>
          <w:i/>
          <w:u w:val="single"/>
        </w:rPr>
        <w:t>Signalling radio bearers</w:t>
      </w:r>
    </w:p>
    <w:p w14:paraId="16052571" w14:textId="77777777" w:rsidR="003B6AC9" w:rsidRDefault="003B6AC9" w:rsidP="00BD5144">
      <w:pPr>
        <w:pStyle w:val="BodyText"/>
        <w:rPr>
          <w:rFonts w:eastAsiaTheme="minorEastAsia"/>
          <w:color w:val="auto"/>
          <w:lang w:val="en-US" w:eastAsia="fi-FI"/>
        </w:rPr>
      </w:pPr>
    </w:p>
    <w:p w14:paraId="6B55F5B8" w14:textId="2525D87B" w:rsidR="000A584E" w:rsidRDefault="003B6AC9" w:rsidP="003B6AC9">
      <w:pPr>
        <w:pStyle w:val="TH"/>
        <w:jc w:val="left"/>
        <w:rPr>
          <w:b w:val="0"/>
          <w:noProof/>
          <w:szCs w:val="22"/>
          <w:lang w:eastAsia="zh-CN"/>
        </w:rPr>
      </w:pPr>
      <w:r>
        <w:rPr>
          <w:b w:val="0"/>
          <w:noProof/>
          <w:szCs w:val="22"/>
          <w:lang w:eastAsia="zh-CN"/>
        </w:rPr>
        <w:t>SA3 asked R</w:t>
      </w:r>
      <w:r w:rsidRPr="003B6AC9">
        <w:rPr>
          <w:b w:val="0"/>
          <w:noProof/>
          <w:szCs w:val="22"/>
          <w:lang w:eastAsia="zh-CN"/>
        </w:rPr>
        <w:t>AN2 for the set of RRC control procedures between the SgNB and the UE</w:t>
      </w:r>
      <w:r>
        <w:rPr>
          <w:b w:val="0"/>
          <w:noProof/>
          <w:szCs w:val="22"/>
          <w:lang w:eastAsia="zh-CN"/>
        </w:rPr>
        <w:t>.</w:t>
      </w:r>
      <w:r w:rsidR="000A584E">
        <w:rPr>
          <w:b w:val="0"/>
          <w:noProof/>
          <w:szCs w:val="22"/>
          <w:lang w:eastAsia="zh-CN"/>
        </w:rPr>
        <w:t xml:space="preserve"> RAN2 agreed that  RRCConnectionReconfiguration, </w:t>
      </w:r>
      <w:r w:rsidR="000A584E" w:rsidRPr="000A584E">
        <w:rPr>
          <w:b w:val="0"/>
          <w:noProof/>
          <w:szCs w:val="22"/>
          <w:lang w:eastAsia="zh-CN"/>
        </w:rPr>
        <w:t>RRCConnectionReconfigurationComplete</w:t>
      </w:r>
      <w:r w:rsidR="000A584E">
        <w:rPr>
          <w:b w:val="0"/>
          <w:noProof/>
          <w:szCs w:val="22"/>
          <w:lang w:eastAsia="zh-CN"/>
        </w:rPr>
        <w:t xml:space="preserve"> and  </w:t>
      </w:r>
      <w:r w:rsidR="000A584E" w:rsidRPr="000A584E">
        <w:rPr>
          <w:b w:val="0"/>
          <w:noProof/>
          <w:szCs w:val="22"/>
          <w:lang w:eastAsia="zh-CN"/>
        </w:rPr>
        <w:t>MeasurementReport</w:t>
      </w:r>
      <w:r w:rsidR="000A584E">
        <w:rPr>
          <w:b w:val="0"/>
          <w:noProof/>
          <w:szCs w:val="22"/>
          <w:lang w:eastAsia="zh-CN"/>
        </w:rPr>
        <w:t xml:space="preserve"> can be sent via SCG SRB.</w:t>
      </w:r>
    </w:p>
    <w:p w14:paraId="3C01E685" w14:textId="170C612B" w:rsidR="003B6AC9" w:rsidRPr="00935C00" w:rsidRDefault="000A584E" w:rsidP="003B6AC9">
      <w:pPr>
        <w:pStyle w:val="TH"/>
        <w:jc w:val="left"/>
        <w:rPr>
          <w:b w:val="0"/>
          <w:noProof/>
          <w:szCs w:val="22"/>
          <w:lang w:eastAsia="zh-CN"/>
        </w:rPr>
      </w:pPr>
      <w:r w:rsidRPr="00935C00">
        <w:rPr>
          <w:b w:val="0"/>
          <w:noProof/>
          <w:szCs w:val="22"/>
          <w:lang w:eastAsia="zh-CN"/>
        </w:rPr>
        <w:t xml:space="preserve">It is assumed that RRCConnectionReconfiguration </w:t>
      </w:r>
      <w:r w:rsidR="00D5271E" w:rsidRPr="00935C00">
        <w:rPr>
          <w:b w:val="0"/>
          <w:noProof/>
          <w:szCs w:val="22"/>
          <w:lang w:eastAsia="zh-CN"/>
        </w:rPr>
        <w:t xml:space="preserve">over SCG SRB </w:t>
      </w:r>
      <w:r w:rsidRPr="00935C00">
        <w:rPr>
          <w:b w:val="0"/>
          <w:noProof/>
          <w:szCs w:val="22"/>
          <w:lang w:eastAsia="zh-CN"/>
        </w:rPr>
        <w:t>can be used to reconfigure</w:t>
      </w:r>
      <w:r w:rsidR="003B6AC9" w:rsidRPr="00935C00">
        <w:rPr>
          <w:b w:val="0"/>
          <w:noProof/>
          <w:szCs w:val="22"/>
          <w:lang w:eastAsia="zh-CN"/>
        </w:rPr>
        <w:t xml:space="preserve"> </w:t>
      </w:r>
      <w:r w:rsidR="00D5271E" w:rsidRPr="00935C00">
        <w:rPr>
          <w:b w:val="0"/>
          <w:noProof/>
          <w:szCs w:val="22"/>
          <w:lang w:eastAsia="zh-CN"/>
        </w:rPr>
        <w:t xml:space="preserve">SCG specific </w:t>
      </w:r>
      <w:r w:rsidR="003B6AC9" w:rsidRPr="00935C00">
        <w:rPr>
          <w:b w:val="0"/>
          <w:noProof/>
          <w:szCs w:val="22"/>
          <w:lang w:eastAsia="zh-CN"/>
        </w:rPr>
        <w:t xml:space="preserve">L1 </w:t>
      </w:r>
      <w:r w:rsidRPr="00935C00">
        <w:rPr>
          <w:b w:val="0"/>
          <w:noProof/>
          <w:szCs w:val="22"/>
          <w:lang w:eastAsia="zh-CN"/>
        </w:rPr>
        <w:t>parameters</w:t>
      </w:r>
      <w:r w:rsidR="005265B2" w:rsidRPr="00935C00">
        <w:rPr>
          <w:b w:val="0"/>
          <w:noProof/>
          <w:szCs w:val="22"/>
          <w:lang w:eastAsia="zh-CN"/>
        </w:rPr>
        <w:t xml:space="preserve">, MAC </w:t>
      </w:r>
      <w:r w:rsidRPr="00935C00">
        <w:rPr>
          <w:b w:val="0"/>
          <w:noProof/>
          <w:szCs w:val="22"/>
          <w:lang w:eastAsia="zh-CN"/>
        </w:rPr>
        <w:t>parameters</w:t>
      </w:r>
      <w:r w:rsidR="005265B2" w:rsidRPr="00935C00">
        <w:rPr>
          <w:b w:val="0"/>
          <w:noProof/>
          <w:szCs w:val="22"/>
          <w:lang w:eastAsia="zh-CN"/>
        </w:rPr>
        <w:t>,</w:t>
      </w:r>
      <w:r w:rsidRPr="00935C00">
        <w:rPr>
          <w:b w:val="0"/>
          <w:noProof/>
          <w:szCs w:val="22"/>
          <w:lang w:eastAsia="zh-CN"/>
        </w:rPr>
        <w:t xml:space="preserve"> </w:t>
      </w:r>
      <w:r w:rsidR="003B6AC9" w:rsidRPr="00935C00">
        <w:rPr>
          <w:b w:val="0"/>
          <w:noProof/>
          <w:szCs w:val="22"/>
          <w:lang w:eastAsia="zh-CN"/>
        </w:rPr>
        <w:t xml:space="preserve">DRB </w:t>
      </w:r>
      <w:r w:rsidRPr="00935C00">
        <w:rPr>
          <w:b w:val="0"/>
          <w:noProof/>
          <w:szCs w:val="22"/>
          <w:lang w:eastAsia="zh-CN"/>
        </w:rPr>
        <w:t xml:space="preserve">related parameters </w:t>
      </w:r>
      <w:r w:rsidR="003B6AC9" w:rsidRPr="00935C00">
        <w:rPr>
          <w:b w:val="0"/>
          <w:noProof/>
          <w:szCs w:val="22"/>
          <w:lang w:eastAsia="zh-CN"/>
        </w:rPr>
        <w:t>(</w:t>
      </w:r>
      <w:r w:rsidRPr="00935C00">
        <w:rPr>
          <w:b w:val="0"/>
          <w:noProof/>
          <w:szCs w:val="22"/>
          <w:lang w:eastAsia="zh-CN"/>
        </w:rPr>
        <w:t xml:space="preserve">parameterse </w:t>
      </w:r>
      <w:r w:rsidR="003B6AC9" w:rsidRPr="00935C00">
        <w:rPr>
          <w:b w:val="0"/>
          <w:noProof/>
          <w:szCs w:val="22"/>
          <w:lang w:eastAsia="zh-CN"/>
        </w:rPr>
        <w:t xml:space="preserve">of RLC and </w:t>
      </w:r>
      <w:r w:rsidR="005265B2" w:rsidRPr="00935C00">
        <w:rPr>
          <w:b w:val="0"/>
          <w:noProof/>
          <w:szCs w:val="22"/>
          <w:lang w:eastAsia="zh-CN"/>
        </w:rPr>
        <w:t xml:space="preserve">PDCP entities), measurement configuration and so on.  </w:t>
      </w:r>
    </w:p>
    <w:p w14:paraId="3898C30E" w14:textId="6E3CA638" w:rsidR="005265B2" w:rsidRPr="00935C00" w:rsidRDefault="005265B2" w:rsidP="003B6AC9">
      <w:pPr>
        <w:pStyle w:val="TH"/>
        <w:jc w:val="left"/>
        <w:rPr>
          <w:b w:val="0"/>
          <w:noProof/>
          <w:szCs w:val="22"/>
          <w:lang w:eastAsia="zh-CN"/>
        </w:rPr>
      </w:pPr>
      <w:r w:rsidRPr="00935C00">
        <w:rPr>
          <w:b w:val="0"/>
          <w:noProof/>
          <w:szCs w:val="22"/>
          <w:lang w:eastAsia="zh-CN"/>
        </w:rPr>
        <w:t>RAN2 agreed that E</w:t>
      </w:r>
      <w:r w:rsidR="00935C00" w:rsidRPr="00935C00">
        <w:rPr>
          <w:b w:val="0"/>
          <w:noProof/>
          <w:szCs w:val="22"/>
          <w:lang w:eastAsia="zh-CN"/>
        </w:rPr>
        <w:t xml:space="preserve">-UTRA-NR </w:t>
      </w:r>
      <w:r w:rsidRPr="00935C00">
        <w:rPr>
          <w:b w:val="0"/>
          <w:noProof/>
          <w:szCs w:val="22"/>
          <w:lang w:eastAsia="zh-CN"/>
        </w:rPr>
        <w:t>DC</w:t>
      </w:r>
      <w:r w:rsidR="00935C00" w:rsidRPr="00935C00">
        <w:rPr>
          <w:b w:val="0"/>
          <w:noProof/>
          <w:szCs w:val="22"/>
          <w:lang w:eastAsia="zh-CN"/>
        </w:rPr>
        <w:t xml:space="preserve"> (EN-DC)</w:t>
      </w:r>
      <w:r w:rsidRPr="00935C00">
        <w:rPr>
          <w:b w:val="0"/>
          <w:noProof/>
          <w:szCs w:val="22"/>
          <w:lang w:eastAsia="zh-CN"/>
        </w:rPr>
        <w:t xml:space="preserve"> can only be configured after security activation on LTE. Addition of SCG SRB is decided </w:t>
      </w:r>
      <w:r w:rsidR="003E5638" w:rsidRPr="00935C00">
        <w:rPr>
          <w:b w:val="0"/>
          <w:noProof/>
          <w:szCs w:val="22"/>
          <w:lang w:eastAsia="zh-CN"/>
        </w:rPr>
        <w:t xml:space="preserve">and configured </w:t>
      </w:r>
      <w:r w:rsidRPr="00935C00">
        <w:rPr>
          <w:b w:val="0"/>
          <w:noProof/>
          <w:szCs w:val="22"/>
          <w:lang w:eastAsia="zh-CN"/>
        </w:rPr>
        <w:t>by S</w:t>
      </w:r>
      <w:r w:rsidR="00935C00" w:rsidRPr="00935C00">
        <w:rPr>
          <w:b w:val="0"/>
          <w:noProof/>
          <w:szCs w:val="22"/>
          <w:lang w:eastAsia="zh-CN"/>
        </w:rPr>
        <w:t>econdary node (SN)</w:t>
      </w:r>
      <w:r w:rsidR="003E5638" w:rsidRPr="00935C00">
        <w:rPr>
          <w:b w:val="0"/>
          <w:noProof/>
          <w:szCs w:val="22"/>
          <w:lang w:eastAsia="zh-CN"/>
        </w:rPr>
        <w:t xml:space="preserve"> over LTE SRB1</w:t>
      </w:r>
      <w:r w:rsidRPr="00935C00">
        <w:rPr>
          <w:b w:val="0"/>
          <w:noProof/>
          <w:szCs w:val="22"/>
          <w:lang w:eastAsia="zh-CN"/>
        </w:rPr>
        <w:t>.</w:t>
      </w:r>
    </w:p>
    <w:p w14:paraId="48E903FD" w14:textId="17383FE0" w:rsidR="00BD5144" w:rsidRPr="00935C00" w:rsidRDefault="005265B2" w:rsidP="00F0244B">
      <w:pPr>
        <w:rPr>
          <w:rFonts w:ascii="Arial" w:hAnsi="Arial" w:cs="Arial"/>
        </w:rPr>
      </w:pPr>
      <w:r w:rsidRPr="00935C00">
        <w:rPr>
          <w:rFonts w:ascii="Arial" w:hAnsi="Arial" w:cs="Arial"/>
          <w:b/>
          <w:i/>
          <w:u w:val="single"/>
        </w:rPr>
        <w:t>Algorithm selection</w:t>
      </w:r>
      <w:r w:rsidRPr="00935C00">
        <w:rPr>
          <w:rFonts w:ascii="Arial" w:hAnsi="Arial" w:cs="Arial"/>
        </w:rPr>
        <w:t xml:space="preserve"> </w:t>
      </w:r>
    </w:p>
    <w:p w14:paraId="2723CD8B" w14:textId="77777777" w:rsidR="005265B2" w:rsidRPr="00935C00" w:rsidRDefault="005265B2" w:rsidP="00F0244B">
      <w:pPr>
        <w:rPr>
          <w:rFonts w:ascii="Arial" w:hAnsi="Arial" w:cs="Arial"/>
          <w:b/>
          <w:lang w:eastAsia="ja-JP"/>
        </w:rPr>
      </w:pPr>
    </w:p>
    <w:p w14:paraId="0ACFFB61" w14:textId="5C1EB211" w:rsidR="005265B2" w:rsidRPr="00935C00" w:rsidRDefault="005265B2" w:rsidP="00F0244B">
      <w:pPr>
        <w:rPr>
          <w:rFonts w:ascii="Arial" w:hAnsi="Arial" w:cs="Arial"/>
          <w:lang w:eastAsia="ja-JP"/>
        </w:rPr>
      </w:pPr>
      <w:r w:rsidRPr="00935C00">
        <w:rPr>
          <w:rFonts w:ascii="Arial" w:hAnsi="Arial" w:cs="Arial"/>
          <w:lang w:eastAsia="ja-JP"/>
        </w:rPr>
        <w:t>SA3 requested feedback on the solution variants in S3-170950 from CT1 and RAN2.</w:t>
      </w:r>
      <w:r w:rsidR="000A584E" w:rsidRPr="00935C00">
        <w:rPr>
          <w:rFonts w:ascii="Arial" w:hAnsi="Arial" w:cs="Arial"/>
          <w:lang w:eastAsia="ja-JP"/>
        </w:rPr>
        <w:t xml:space="preserve"> </w:t>
      </w:r>
      <w:r w:rsidRPr="00935C00">
        <w:rPr>
          <w:rFonts w:ascii="Arial" w:hAnsi="Arial" w:cs="Arial"/>
          <w:lang w:eastAsia="ja-JP"/>
        </w:rPr>
        <w:t>RAN2 discussed algorithm selection and made following agreement:</w:t>
      </w:r>
    </w:p>
    <w:p w14:paraId="7C2FB942" w14:textId="77777777" w:rsidR="000A584E" w:rsidRPr="00935C00" w:rsidRDefault="000A584E" w:rsidP="00F0244B">
      <w:pPr>
        <w:rPr>
          <w:rFonts w:ascii="Arial" w:hAnsi="Arial" w:cs="Arial"/>
          <w:lang w:eastAsia="ja-JP"/>
        </w:rPr>
      </w:pPr>
    </w:p>
    <w:p w14:paraId="4DE31954" w14:textId="55E3E2DF" w:rsidR="000A584E" w:rsidRPr="000A584E" w:rsidRDefault="000A584E" w:rsidP="000A584E">
      <w:pPr>
        <w:ind w:left="720"/>
        <w:rPr>
          <w:rFonts w:ascii="Arial" w:hAnsi="Arial" w:cs="Arial"/>
          <w:i/>
          <w:lang w:eastAsia="ja-JP"/>
        </w:rPr>
      </w:pPr>
      <w:r w:rsidRPr="00935C00">
        <w:rPr>
          <w:rFonts w:ascii="Arial" w:hAnsi="Arial" w:cs="Arial"/>
          <w:i/>
          <w:lang w:eastAsia="ja-JP"/>
        </w:rPr>
        <w:t>RAN2 preference is that the security capabilities are transferred in NAS (as for LTE today) regardless of whether only existing algorithms are</w:t>
      </w:r>
      <w:r w:rsidRPr="000A584E">
        <w:rPr>
          <w:rFonts w:ascii="Arial" w:hAnsi="Arial" w:cs="Arial"/>
          <w:i/>
          <w:lang w:eastAsia="ja-JP"/>
        </w:rPr>
        <w:t xml:space="preserve"> used or if new algorithms are introduced for NR (and LTE).</w:t>
      </w:r>
    </w:p>
    <w:p w14:paraId="08F34596" w14:textId="77777777" w:rsidR="000A584E" w:rsidRDefault="000A584E" w:rsidP="00F0244B">
      <w:pPr>
        <w:rPr>
          <w:rFonts w:ascii="Arial" w:hAnsi="Arial" w:cs="Arial"/>
          <w:lang w:eastAsia="ja-JP"/>
        </w:rPr>
      </w:pPr>
    </w:p>
    <w:p w14:paraId="6537B299" w14:textId="77777777" w:rsidR="005265B2" w:rsidRDefault="005265B2" w:rsidP="00F0244B">
      <w:pPr>
        <w:rPr>
          <w:rFonts w:ascii="Arial" w:hAnsi="Arial" w:cs="Arial"/>
          <w:lang w:eastAsia="ja-JP"/>
        </w:rPr>
      </w:pPr>
    </w:p>
    <w:p w14:paraId="0DD982CC" w14:textId="5C21C966" w:rsidR="000A584E" w:rsidRDefault="000A584E" w:rsidP="000A584E">
      <w:pPr>
        <w:rPr>
          <w:rFonts w:ascii="Arial" w:hAnsi="Arial" w:cs="Arial"/>
        </w:rPr>
      </w:pPr>
      <w:r>
        <w:rPr>
          <w:rFonts w:ascii="Arial" w:hAnsi="Arial" w:cs="Arial"/>
          <w:b/>
          <w:i/>
          <w:u w:val="single"/>
        </w:rPr>
        <w:t>Other agreements</w:t>
      </w:r>
    </w:p>
    <w:p w14:paraId="2C778626" w14:textId="77777777" w:rsidR="005265B2" w:rsidRDefault="005265B2" w:rsidP="00F0244B">
      <w:pPr>
        <w:rPr>
          <w:rFonts w:ascii="Arial" w:hAnsi="Arial" w:cs="Arial"/>
          <w:lang w:eastAsia="ja-JP"/>
        </w:rPr>
      </w:pPr>
    </w:p>
    <w:p w14:paraId="22836EE3" w14:textId="21837CA4" w:rsidR="000A584E" w:rsidRDefault="000A584E" w:rsidP="00F0244B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RAN2 made also following agreements related to security:</w:t>
      </w:r>
    </w:p>
    <w:p w14:paraId="3306F79F" w14:textId="77777777" w:rsidR="000A584E" w:rsidRDefault="000A584E" w:rsidP="00F0244B">
      <w:pPr>
        <w:rPr>
          <w:rFonts w:ascii="Arial" w:hAnsi="Arial" w:cs="Arial"/>
          <w:lang w:eastAsia="ja-JP"/>
        </w:rPr>
      </w:pPr>
    </w:p>
    <w:p w14:paraId="2D565499" w14:textId="5CC2EE94" w:rsidR="000A584E" w:rsidRPr="000A584E" w:rsidRDefault="000A584E" w:rsidP="000A584E">
      <w:pPr>
        <w:ind w:left="720"/>
        <w:rPr>
          <w:rFonts w:ascii="Arial" w:hAnsi="Arial" w:cs="Arial"/>
          <w:i/>
          <w:lang w:eastAsia="ja-JP"/>
        </w:rPr>
      </w:pPr>
      <w:r w:rsidRPr="000A584E">
        <w:rPr>
          <w:rFonts w:ascii="Arial" w:hAnsi="Arial" w:cs="Arial"/>
          <w:i/>
          <w:lang w:eastAsia="ja-JP"/>
        </w:rPr>
        <w:t xml:space="preserve">It is proposed to adopt similar principle for </w:t>
      </w:r>
      <w:proofErr w:type="spellStart"/>
      <w:r w:rsidRPr="000A584E">
        <w:rPr>
          <w:rFonts w:ascii="Arial" w:hAnsi="Arial" w:cs="Arial"/>
          <w:i/>
          <w:lang w:eastAsia="ja-JP"/>
        </w:rPr>
        <w:t>KeNB</w:t>
      </w:r>
      <w:proofErr w:type="spellEnd"/>
      <w:r w:rsidRPr="000A584E">
        <w:rPr>
          <w:rFonts w:ascii="Arial" w:hAnsi="Arial" w:cs="Arial"/>
          <w:i/>
          <w:lang w:eastAsia="ja-JP"/>
        </w:rPr>
        <w:t xml:space="preserve"> and S-</w:t>
      </w:r>
      <w:proofErr w:type="spellStart"/>
      <w:r w:rsidRPr="000A584E">
        <w:rPr>
          <w:rFonts w:ascii="Arial" w:hAnsi="Arial" w:cs="Arial"/>
          <w:i/>
          <w:lang w:eastAsia="ja-JP"/>
        </w:rPr>
        <w:t>KeNB</w:t>
      </w:r>
      <w:proofErr w:type="spellEnd"/>
      <w:r w:rsidRPr="000A584E">
        <w:rPr>
          <w:rFonts w:ascii="Arial" w:hAnsi="Arial" w:cs="Arial"/>
          <w:i/>
          <w:lang w:eastAsia="ja-JP"/>
        </w:rPr>
        <w:t xml:space="preserve"> handling as for DC in LTE. As a baseline the S-</w:t>
      </w:r>
      <w:proofErr w:type="spellStart"/>
      <w:r w:rsidRPr="000A584E">
        <w:rPr>
          <w:rFonts w:ascii="Arial" w:hAnsi="Arial" w:cs="Arial"/>
          <w:i/>
          <w:lang w:eastAsia="ja-JP"/>
        </w:rPr>
        <w:t>KeNB</w:t>
      </w:r>
      <w:proofErr w:type="spellEnd"/>
      <w:r w:rsidRPr="000A584E">
        <w:rPr>
          <w:rFonts w:ascii="Arial" w:hAnsi="Arial" w:cs="Arial"/>
          <w:i/>
          <w:lang w:eastAsia="ja-JP"/>
        </w:rPr>
        <w:t xml:space="preserve"> should be changed when the </w:t>
      </w:r>
      <w:proofErr w:type="spellStart"/>
      <w:r w:rsidRPr="000A584E">
        <w:rPr>
          <w:rFonts w:ascii="Arial" w:hAnsi="Arial" w:cs="Arial"/>
          <w:i/>
          <w:lang w:eastAsia="ja-JP"/>
        </w:rPr>
        <w:t>KeNB</w:t>
      </w:r>
      <w:proofErr w:type="spellEnd"/>
      <w:r w:rsidRPr="000A584E">
        <w:rPr>
          <w:rFonts w:ascii="Arial" w:hAnsi="Arial" w:cs="Arial"/>
          <w:i/>
          <w:lang w:eastAsia="ja-JP"/>
        </w:rPr>
        <w:t xml:space="preserve"> is changed.</w:t>
      </w:r>
    </w:p>
    <w:p w14:paraId="7DCD0C8C" w14:textId="77777777" w:rsidR="000A584E" w:rsidRPr="000A584E" w:rsidRDefault="000A584E" w:rsidP="000A584E">
      <w:pPr>
        <w:ind w:left="720"/>
        <w:rPr>
          <w:rFonts w:ascii="Arial" w:hAnsi="Arial" w:cs="Arial"/>
          <w:i/>
          <w:lang w:eastAsia="ja-JP"/>
        </w:rPr>
      </w:pPr>
    </w:p>
    <w:p w14:paraId="3E6757F6" w14:textId="027877FD" w:rsidR="000A584E" w:rsidRPr="000A584E" w:rsidRDefault="000A584E" w:rsidP="000A584E">
      <w:pPr>
        <w:ind w:left="720"/>
        <w:rPr>
          <w:rFonts w:ascii="Arial" w:hAnsi="Arial" w:cs="Arial"/>
          <w:i/>
          <w:lang w:eastAsia="ja-JP"/>
        </w:rPr>
      </w:pPr>
      <w:r w:rsidRPr="000A584E">
        <w:rPr>
          <w:rFonts w:ascii="Arial" w:hAnsi="Arial" w:cs="Arial"/>
          <w:i/>
          <w:lang w:eastAsia="ja-JP"/>
        </w:rPr>
        <w:t xml:space="preserve">For mobility scenarios in LTE-NR tight interworking that involve only a change of the SCG (i.e. no </w:t>
      </w:r>
      <w:proofErr w:type="spellStart"/>
      <w:r w:rsidRPr="000A584E">
        <w:rPr>
          <w:rFonts w:ascii="Arial" w:hAnsi="Arial" w:cs="Arial"/>
          <w:i/>
          <w:lang w:eastAsia="ja-JP"/>
        </w:rPr>
        <w:t>PCell</w:t>
      </w:r>
      <w:proofErr w:type="spellEnd"/>
      <w:r w:rsidRPr="000A584E">
        <w:rPr>
          <w:rFonts w:ascii="Arial" w:hAnsi="Arial" w:cs="Arial"/>
          <w:i/>
          <w:lang w:eastAsia="ja-JP"/>
        </w:rPr>
        <w:t xml:space="preserve"> handover and hence no K-</w:t>
      </w:r>
      <w:proofErr w:type="spellStart"/>
      <w:r w:rsidRPr="000A584E">
        <w:rPr>
          <w:rFonts w:ascii="Arial" w:hAnsi="Arial" w:cs="Arial"/>
          <w:i/>
          <w:lang w:eastAsia="ja-JP"/>
        </w:rPr>
        <w:t>eNB</w:t>
      </w:r>
      <w:proofErr w:type="spellEnd"/>
      <w:r w:rsidRPr="000A584E">
        <w:rPr>
          <w:rFonts w:ascii="Arial" w:hAnsi="Arial" w:cs="Arial"/>
          <w:i/>
          <w:lang w:eastAsia="ja-JP"/>
        </w:rPr>
        <w:t xml:space="preserve"> change), S-</w:t>
      </w:r>
      <w:proofErr w:type="spellStart"/>
      <w:r w:rsidRPr="000A584E">
        <w:rPr>
          <w:rFonts w:ascii="Arial" w:hAnsi="Arial" w:cs="Arial"/>
          <w:i/>
          <w:lang w:eastAsia="ja-JP"/>
        </w:rPr>
        <w:t>KeNB</w:t>
      </w:r>
      <w:proofErr w:type="spellEnd"/>
      <w:r w:rsidRPr="000A584E">
        <w:rPr>
          <w:rFonts w:ascii="Arial" w:hAnsi="Arial" w:cs="Arial"/>
          <w:i/>
          <w:lang w:eastAsia="ja-JP"/>
        </w:rPr>
        <w:t xml:space="preserve"> key refresh is not required if the PDCP anchor point of the SN is not changed.</w:t>
      </w:r>
    </w:p>
    <w:p w14:paraId="2741C731" w14:textId="77777777" w:rsidR="000A584E" w:rsidRPr="005265B2" w:rsidRDefault="000A584E" w:rsidP="00F0244B">
      <w:pPr>
        <w:rPr>
          <w:rFonts w:ascii="Arial" w:hAnsi="Arial" w:cs="Arial"/>
          <w:lang w:eastAsia="ja-JP"/>
        </w:rPr>
      </w:pPr>
    </w:p>
    <w:p w14:paraId="5E14568E" w14:textId="77777777" w:rsidR="005265B2" w:rsidRPr="00F0244B" w:rsidRDefault="005265B2" w:rsidP="00F0244B">
      <w:pPr>
        <w:rPr>
          <w:rFonts w:ascii="Arial" w:hAnsi="Arial" w:cs="Arial"/>
          <w:lang w:eastAsia="zh-CN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785D2F71" w14:textId="224ACACE"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8D5FA9">
        <w:rPr>
          <w:rFonts w:ascii="Arial" w:hAnsi="Arial" w:cs="Arial"/>
          <w:b/>
        </w:rPr>
        <w:t xml:space="preserve">To </w:t>
      </w:r>
      <w:r w:rsidR="000A584E">
        <w:rPr>
          <w:rFonts w:ascii="Arial" w:hAnsi="Arial" w:cs="Arial"/>
          <w:b/>
        </w:rPr>
        <w:t>SA3</w:t>
      </w:r>
      <w:r w:rsidRPr="008D5FA9">
        <w:rPr>
          <w:rFonts w:ascii="Arial" w:hAnsi="Arial" w:cs="Arial"/>
          <w:b/>
        </w:rPr>
        <w:t xml:space="preserve"> group.</w:t>
      </w:r>
      <w:proofErr w:type="gramEnd"/>
    </w:p>
    <w:p w14:paraId="057AA661" w14:textId="4F16C8D5"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lastRenderedPageBreak/>
        <w:t xml:space="preserve">ACTION: </w:t>
      </w:r>
      <w:r w:rsidRPr="008D5FA9">
        <w:rPr>
          <w:rFonts w:ascii="Arial" w:hAnsi="Arial" w:cs="Arial"/>
          <w:b/>
        </w:rPr>
        <w:tab/>
      </w:r>
      <w:r w:rsidR="008D5FA9" w:rsidRPr="000A584E">
        <w:rPr>
          <w:rFonts w:ascii="Arial" w:hAnsi="Arial" w:cs="Arial"/>
        </w:rPr>
        <w:t>RAN</w:t>
      </w:r>
      <w:r w:rsidRPr="000A584E">
        <w:rPr>
          <w:rFonts w:ascii="Arial" w:hAnsi="Arial" w:cs="Arial"/>
        </w:rPr>
        <w:t>2</w:t>
      </w:r>
      <w:r w:rsidR="008D5FA9" w:rsidRPr="000A584E">
        <w:rPr>
          <w:rFonts w:ascii="Arial" w:hAnsi="Arial" w:cs="Arial"/>
        </w:rPr>
        <w:t xml:space="preserve"> kindly ask </w:t>
      </w:r>
      <w:r w:rsidR="000A584E" w:rsidRPr="000A584E">
        <w:rPr>
          <w:rFonts w:ascii="Arial" w:hAnsi="Arial" w:cs="Arial"/>
        </w:rPr>
        <w:t>SA3 to take the agreements into account</w:t>
      </w:r>
    </w:p>
    <w:p w14:paraId="50449780" w14:textId="77777777" w:rsidR="00D5390B" w:rsidRDefault="00D5390B">
      <w:pPr>
        <w:spacing w:after="120"/>
        <w:ind w:left="993" w:hanging="993"/>
        <w:rPr>
          <w:rFonts w:ascii="Arial" w:hAnsi="Arial" w:cs="Arial"/>
        </w:rPr>
      </w:pPr>
    </w:p>
    <w:p w14:paraId="7274DED7" w14:textId="07434AD0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DC10DA3" w14:textId="0CD787E2" w:rsidR="00352C88" w:rsidRDefault="00352C88" w:rsidP="00352C88">
      <w:pPr>
        <w:autoSpaceDE w:val="0"/>
        <w:autoSpaceDN w:val="0"/>
        <w:spacing w:before="40" w:after="40"/>
        <w:ind w:left="2268" w:hanging="2268"/>
        <w:rPr>
          <w:lang w:eastAsia="en-GB"/>
        </w:rPr>
      </w:pPr>
      <w:r w:rsidRPr="00352C88">
        <w:rPr>
          <w:rFonts w:ascii="Arial" w:hAnsi="Arial" w:cs="Arial"/>
        </w:rPr>
        <w:t>RAN2#98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15-</w:t>
      </w:r>
      <w:r w:rsidR="002F57B3">
        <w:rPr>
          <w:rFonts w:ascii="Arial" w:hAnsi="Arial" w:cs="Arial"/>
        </w:rPr>
        <w:t>19</w:t>
      </w:r>
      <w:r w:rsidRPr="00352C88">
        <w:rPr>
          <w:rFonts w:ascii="Arial" w:hAnsi="Arial" w:cs="Arial"/>
        </w:rPr>
        <w:t xml:space="preserve"> May 2017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Hangzhou, PR China</w:t>
      </w:r>
    </w:p>
    <w:p w14:paraId="5234FBC8" w14:textId="77777777" w:rsidR="00352C88" w:rsidRDefault="00352C88" w:rsidP="00352C88">
      <w:pPr>
        <w:autoSpaceDE w:val="0"/>
        <w:autoSpaceDN w:val="0"/>
        <w:spacing w:before="40" w:after="40"/>
        <w:ind w:left="2268" w:hanging="2268"/>
      </w:pPr>
      <w:r w:rsidRPr="00352C88">
        <w:rPr>
          <w:rFonts w:ascii="Arial" w:hAnsi="Arial" w:cs="Arial"/>
        </w:rPr>
        <w:t>RAN2 NR#2</w:t>
      </w:r>
      <w:r w:rsidRPr="00352C88">
        <w:rPr>
          <w:rFonts w:ascii="Segoe UI" w:hAnsi="Segoe UI" w:cs="Segoe UI"/>
        </w:rPr>
        <w:t>                    </w:t>
      </w:r>
      <w:r w:rsidRPr="00352C88">
        <w:rPr>
          <w:rFonts w:ascii="Arial" w:hAnsi="Arial" w:cs="Arial"/>
        </w:rPr>
        <w:t>27-29 June 2017</w:t>
      </w:r>
      <w:r w:rsidRPr="00352C88">
        <w:rPr>
          <w:rFonts w:ascii="Segoe UI" w:hAnsi="Segoe UI" w:cs="Segoe UI"/>
        </w:rPr>
        <w:t>                       </w:t>
      </w:r>
      <w:r w:rsidRPr="00352C88">
        <w:rPr>
          <w:rFonts w:ascii="Arial" w:hAnsi="Arial" w:cs="Arial"/>
        </w:rPr>
        <w:t>Qingdao, PR China</w:t>
      </w:r>
    </w:p>
    <w:p w14:paraId="3B99B619" w14:textId="77777777" w:rsidR="00D5390B" w:rsidRDefault="00D5390B">
      <w:pPr>
        <w:spacing w:after="120"/>
        <w:rPr>
          <w:rFonts w:ascii="Arial" w:hAnsi="Arial" w:cs="Arial"/>
          <w:b/>
        </w:rPr>
      </w:pPr>
    </w:p>
    <w:sectPr w:rsidR="00D539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3CC5E" w14:textId="77777777" w:rsidR="00FD5C2A" w:rsidRDefault="00FD5C2A">
      <w:r>
        <w:separator/>
      </w:r>
    </w:p>
  </w:endnote>
  <w:endnote w:type="continuationSeparator" w:id="0">
    <w:p w14:paraId="0DF52EB0" w14:textId="77777777" w:rsidR="00FD5C2A" w:rsidRDefault="00FD5C2A">
      <w:r>
        <w:continuationSeparator/>
      </w:r>
    </w:p>
  </w:endnote>
  <w:endnote w:type="continuationNotice" w:id="1">
    <w:p w14:paraId="1032F233" w14:textId="77777777" w:rsidR="00FD5C2A" w:rsidRDefault="00FD5C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Meiryo"/>
    <w:panose1 w:val="00000000000000000000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D6130" w14:textId="77777777" w:rsidR="00FD5C2A" w:rsidRDefault="00FD5C2A">
      <w:r>
        <w:separator/>
      </w:r>
    </w:p>
  </w:footnote>
  <w:footnote w:type="continuationSeparator" w:id="0">
    <w:p w14:paraId="3A477428" w14:textId="77777777" w:rsidR="00FD5C2A" w:rsidRDefault="00FD5C2A">
      <w:r>
        <w:continuationSeparator/>
      </w:r>
    </w:p>
  </w:footnote>
  <w:footnote w:type="continuationNotice" w:id="1">
    <w:p w14:paraId="4A96A7A2" w14:textId="77777777" w:rsidR="00FD5C2A" w:rsidRDefault="00FD5C2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deep Palat (Intel)">
    <w15:presenceInfo w15:providerId="None" w15:userId="Sudeep Palat (Inte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358"/>
    <w:rsid w:val="000A584E"/>
    <w:rsid w:val="000B231D"/>
    <w:rsid w:val="00101892"/>
    <w:rsid w:val="0011065A"/>
    <w:rsid w:val="0012419B"/>
    <w:rsid w:val="00125AA9"/>
    <w:rsid w:val="00172D3D"/>
    <w:rsid w:val="002017AF"/>
    <w:rsid w:val="002309B2"/>
    <w:rsid w:val="002D3716"/>
    <w:rsid w:val="002E705D"/>
    <w:rsid w:val="002F48D7"/>
    <w:rsid w:val="002F57B3"/>
    <w:rsid w:val="00304C11"/>
    <w:rsid w:val="00325F0D"/>
    <w:rsid w:val="00350AB2"/>
    <w:rsid w:val="00352C88"/>
    <w:rsid w:val="003A1B8F"/>
    <w:rsid w:val="003B6AC9"/>
    <w:rsid w:val="003E0050"/>
    <w:rsid w:val="003E0A47"/>
    <w:rsid w:val="003E5638"/>
    <w:rsid w:val="0047562D"/>
    <w:rsid w:val="004C0304"/>
    <w:rsid w:val="004E27EC"/>
    <w:rsid w:val="004E5D49"/>
    <w:rsid w:val="00500BFF"/>
    <w:rsid w:val="00501B0A"/>
    <w:rsid w:val="005265B2"/>
    <w:rsid w:val="00537255"/>
    <w:rsid w:val="005A0AF5"/>
    <w:rsid w:val="005E5829"/>
    <w:rsid w:val="0062582B"/>
    <w:rsid w:val="00647490"/>
    <w:rsid w:val="00671FDA"/>
    <w:rsid w:val="00716373"/>
    <w:rsid w:val="00750331"/>
    <w:rsid w:val="007737E0"/>
    <w:rsid w:val="00782A16"/>
    <w:rsid w:val="007B6463"/>
    <w:rsid w:val="00862BCD"/>
    <w:rsid w:val="00882FF8"/>
    <w:rsid w:val="008D5FA9"/>
    <w:rsid w:val="0091688D"/>
    <w:rsid w:val="00935C00"/>
    <w:rsid w:val="00977F3E"/>
    <w:rsid w:val="00A729EB"/>
    <w:rsid w:val="00A73348"/>
    <w:rsid w:val="00AC0390"/>
    <w:rsid w:val="00AD3DAF"/>
    <w:rsid w:val="00AE1358"/>
    <w:rsid w:val="00B01A34"/>
    <w:rsid w:val="00B33442"/>
    <w:rsid w:val="00B57F34"/>
    <w:rsid w:val="00BD5144"/>
    <w:rsid w:val="00C05B1C"/>
    <w:rsid w:val="00CC29B4"/>
    <w:rsid w:val="00D07734"/>
    <w:rsid w:val="00D5271E"/>
    <w:rsid w:val="00D5390B"/>
    <w:rsid w:val="00DE7B6F"/>
    <w:rsid w:val="00E0794B"/>
    <w:rsid w:val="00E245FF"/>
    <w:rsid w:val="00E423E1"/>
    <w:rsid w:val="00E6176E"/>
    <w:rsid w:val="00E804CC"/>
    <w:rsid w:val="00E85581"/>
    <w:rsid w:val="00E9579E"/>
    <w:rsid w:val="00EF1919"/>
    <w:rsid w:val="00F0244B"/>
    <w:rsid w:val="00FD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75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TOC1">
    <w:name w:val="toc 1"/>
    <w:aliases w:val="Observation TOC2"/>
    <w:uiPriority w:val="39"/>
    <w:rsid w:val="002017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Proposal">
    <w:name w:val="Proposal"/>
    <w:basedOn w:val="Normal"/>
    <w:rsid w:val="002017AF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201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017A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locked/>
    <w:rsid w:val="002017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017AF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B6AC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6AC9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TOC1">
    <w:name w:val="toc 1"/>
    <w:aliases w:val="Observation TOC2"/>
    <w:uiPriority w:val="39"/>
    <w:rsid w:val="002017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Proposal">
    <w:name w:val="Proposal"/>
    <w:basedOn w:val="Normal"/>
    <w:rsid w:val="002017AF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201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017A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locked/>
    <w:rsid w:val="002017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017AF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B6AC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6AC9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5NUHHDQN7SK2-1-114854</_dlc_DocId>
    <_dlc_DocIdUrl xmlns="08b2df90-05d3-4030-90d4-c9feeb4a1cd9">
      <Url>https://ericoll.internal.ericsson.com/sites/STAR/_layouts/DocIdRedir.aspx?ID=5NUHHDQN7SK2-1-114854</Url>
      <Description>5NUHHDQN7SK2-1-114854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Props1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cp:lastModifiedBy>Riikka Susitaival</cp:lastModifiedBy>
  <cp:revision>2</cp:revision>
  <cp:lastPrinted>2002-04-23T07:10:00Z</cp:lastPrinted>
  <dcterms:created xsi:type="dcterms:W3CDTF">2017-04-07T23:51:00Z</dcterms:created>
  <dcterms:modified xsi:type="dcterms:W3CDTF">2017-04-07T23:51:00Z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21e2cc0d-c0a1-4f32-b70d-7f3c79efc306</vt:lpwstr>
  </property>
</Properties>
</file>